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471346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5DD1C020" w:rsidR="00471346" w:rsidRPr="00471346" w:rsidRDefault="00A33686" w:rsidP="004713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Víceúčelové vozidlo</w:t>
            </w:r>
          </w:p>
        </w:tc>
      </w:tr>
      <w:tr w:rsidR="00471346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6F5884C3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VZMR (</w:t>
            </w:r>
            <w:r w:rsidR="00A33686">
              <w:rPr>
                <w:rFonts w:ascii="Calibri" w:hAnsi="Calibri" w:cs="Calibri"/>
                <w:sz w:val="22"/>
                <w:szCs w:val="22"/>
              </w:rPr>
              <w:t xml:space="preserve">otevřená </w:t>
            </w:r>
            <w:r w:rsidRPr="00CB5177">
              <w:rPr>
                <w:rFonts w:ascii="Calibri" w:hAnsi="Calibri" w:cs="Calibri"/>
                <w:sz w:val="22"/>
                <w:szCs w:val="22"/>
              </w:rPr>
              <w:t>výzva)</w:t>
            </w:r>
          </w:p>
        </w:tc>
      </w:tr>
      <w:tr w:rsidR="00471346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7FF464F3" w:rsidR="00471346" w:rsidRPr="00FD7531" w:rsidRDefault="00A33686" w:rsidP="0047134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Dodávky</w:t>
            </w:r>
          </w:p>
        </w:tc>
      </w:tr>
      <w:tr w:rsidR="00471346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4B601400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Zakázka malého rozsahu</w:t>
            </w:r>
          </w:p>
        </w:tc>
      </w:tr>
      <w:tr w:rsidR="00471346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7005862B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  <w:lang w:eastAsia="ar-SA"/>
              </w:rPr>
              <w:t>Státní zkušebna strojů, a.s.</w:t>
            </w:r>
          </w:p>
        </w:tc>
      </w:tr>
      <w:tr w:rsidR="00471346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74D52C50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Třanovského 622/11, 163 00 Praha 6</w:t>
            </w:r>
          </w:p>
        </w:tc>
      </w:tr>
      <w:tr w:rsidR="00471346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66AB850A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27146235</w:t>
            </w:r>
          </w:p>
        </w:tc>
      </w:tr>
      <w:tr w:rsidR="00471346" w:rsidRPr="00FD7531" w14:paraId="029219A1" w14:textId="77777777" w:rsidTr="000C01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60469802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Ing. Zbyněk Jeřábek, MBA, Ph.D.</w:t>
            </w:r>
          </w:p>
        </w:tc>
      </w:tr>
      <w:tr w:rsidR="00471346" w:rsidRPr="00FD7531" w14:paraId="6B6A2905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6B2B" w14:textId="3767BA8B" w:rsidR="00471346" w:rsidRPr="00FD7531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Účastník: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019F" w14:textId="178FE8D4" w:rsidR="00471346" w:rsidRPr="000C0133" w:rsidRDefault="00471346" w:rsidP="00471346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5D29418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6E0" w14:textId="2C52B1AA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Sídlo společnosti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BB02" w14:textId="06E3CF7B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16A6110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0B2" w14:textId="198EC4C7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A887" w14:textId="6C9B5994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71060BEF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6777" w14:textId="04293B2D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0D7A" w14:textId="1EC86FF0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6AB3514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61C" w14:textId="2D6F9794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Osoba oprávněna jednat za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5672" w14:textId="0A7B16B1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3A9DF19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A78F" w14:textId="5698790D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C7" w14:textId="2F22493C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443A360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3F7" w14:textId="21DD2D6B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mail / telefon</w:t>
            </w:r>
            <w:r>
              <w:rPr>
                <w:rStyle w:val="Znakapoznpodarou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8925" w14:textId="516060D5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4413BB5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C457" w14:textId="2726431B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Celková nabídková cena bez DPH v Kč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1B57" w14:textId="796FA3A4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0C0133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  <w:r w:rsidRPr="000C0133">
                    <w:rPr>
                      <w:rFonts w:ascii="Verdana" w:hAnsi="Verdana"/>
                      <w:sz w:val="20"/>
                      <w:szCs w:val="20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0C013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  <w:r w:rsidRPr="000C0133">
                    <w:rPr>
                      <w:i/>
                      <w:szCs w:val="20"/>
                    </w:rPr>
                    <w:t>(Obchodní firma, jméno a podpis osoby oprávněná jednat za Účastníka - doplní účastník)</w:t>
                  </w:r>
                </w:p>
                <w:p w14:paraId="2E707EB5" w14:textId="77777777" w:rsidR="0087316D" w:rsidRPr="000C0133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29DB2A17" w:rsidR="0087316D" w:rsidRPr="00394427" w:rsidRDefault="0087316D" w:rsidP="002D2081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6902C20C" w:rsidR="0087316D" w:rsidRPr="00394427" w:rsidRDefault="0087316D" w:rsidP="002D2081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45DDCCB3" w:rsidR="0087316D" w:rsidRPr="00394427" w:rsidRDefault="0087316D" w:rsidP="002D2081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46332070" w:rsidR="0087316D" w:rsidRPr="00471346" w:rsidRDefault="0087316D" w:rsidP="00471346">
      <w:pPr>
        <w:jc w:val="both"/>
        <w:rPr>
          <w:rFonts w:asciiTheme="minorHAnsi" w:hAnsiTheme="minorHAnsi" w:cstheme="minorHAnsi"/>
          <w:sz w:val="22"/>
          <w:szCs w:val="22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A33686">
        <w:rPr>
          <w:rFonts w:ascii="Calibri" w:hAnsi="Calibri" w:cs="Calibri"/>
          <w:b/>
          <w:bCs/>
          <w:sz w:val="22"/>
          <w:szCs w:val="22"/>
        </w:rPr>
        <w:t>Víceúčelové vozidlo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6C6CDE64" w14:textId="77777777" w:rsidR="00A33686" w:rsidRPr="00A33686" w:rsidRDefault="0087316D" w:rsidP="00A33686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Calibri" w:hAnsi="Calibri" w:cs="Segoe UI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</w:t>
      </w:r>
    </w:p>
    <w:p w14:paraId="55C24A32" w14:textId="22AF3D4A" w:rsidR="002A5BC2" w:rsidRDefault="002A5BC2" w:rsidP="00A33686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Calibri" w:hAnsi="Calibri" w:cs="Segoe UI"/>
        </w:rPr>
      </w:pPr>
      <w:r w:rsidRPr="00471346">
        <w:rPr>
          <w:rFonts w:ascii="Verdana" w:hAnsi="Verdana"/>
          <w:sz w:val="18"/>
          <w:szCs w:val="18"/>
        </w:rPr>
        <w:t xml:space="preserve">disponujeme min. </w:t>
      </w:r>
      <w:r w:rsidR="00A33686">
        <w:rPr>
          <w:rFonts w:ascii="Verdana" w:hAnsi="Verdana"/>
          <w:sz w:val="18"/>
          <w:szCs w:val="18"/>
        </w:rPr>
        <w:t>2 zakázkami víceúčelových vozidel v hodnotě min. 550 tis. Kč bez DPH za jedno vozidlo.</w:t>
      </w:r>
    </w:p>
    <w:p w14:paraId="50C840C2" w14:textId="77777777" w:rsidR="00471346" w:rsidRPr="00471346" w:rsidRDefault="00471346" w:rsidP="00471346">
      <w:pPr>
        <w:pStyle w:val="Bezmezer"/>
        <w:ind w:left="426"/>
        <w:jc w:val="both"/>
        <w:rPr>
          <w:rFonts w:ascii="Calibri" w:hAnsi="Calibri" w:cs="Segoe UI"/>
        </w:rPr>
      </w:pPr>
    </w:p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Style w:val="Svtltabulkasmkou1"/>
        <w:tblW w:w="917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3135"/>
      </w:tblGrid>
      <w:tr w:rsidR="00A33686" w14:paraId="3CDB26D2" w14:textId="77777777" w:rsidTr="00A33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19238FA0" w14:textId="4ECF8F5A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Identifikace objednatele </w:t>
            </w:r>
          </w:p>
        </w:tc>
        <w:tc>
          <w:tcPr>
            <w:tcW w:w="1510" w:type="dxa"/>
          </w:tcPr>
          <w:p w14:paraId="0449AB9F" w14:textId="263BFB28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Předmět dodávky</w:t>
            </w:r>
          </w:p>
        </w:tc>
        <w:tc>
          <w:tcPr>
            <w:tcW w:w="1510" w:type="dxa"/>
          </w:tcPr>
          <w:p w14:paraId="1949929C" w14:textId="52330CF5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Finanční rozsah dodávky</w:t>
            </w:r>
          </w:p>
        </w:tc>
        <w:tc>
          <w:tcPr>
            <w:tcW w:w="1510" w:type="dxa"/>
          </w:tcPr>
          <w:p w14:paraId="368A25B7" w14:textId="219DBAB0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Doba dodávky</w:t>
            </w:r>
          </w:p>
        </w:tc>
        <w:tc>
          <w:tcPr>
            <w:tcW w:w="3135" w:type="dxa"/>
          </w:tcPr>
          <w:p w14:paraId="6CD5BC6A" w14:textId="0C0FC630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Kontakní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údaje pro ověření reference</w:t>
            </w:r>
          </w:p>
        </w:tc>
      </w:tr>
      <w:tr w:rsidR="00A33686" w14:paraId="5DB9D81E" w14:textId="77777777" w:rsidTr="00A33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3E6D2DFE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0" w:type="dxa"/>
          </w:tcPr>
          <w:p w14:paraId="7D8A2BBB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0" w:type="dxa"/>
          </w:tcPr>
          <w:p w14:paraId="38BCA98F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0" w:type="dxa"/>
          </w:tcPr>
          <w:p w14:paraId="38C199C2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35" w:type="dxa"/>
          </w:tcPr>
          <w:p w14:paraId="763473E7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33686" w14:paraId="4AD83D0B" w14:textId="77777777" w:rsidTr="00A33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747A3F63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0" w:type="dxa"/>
          </w:tcPr>
          <w:p w14:paraId="10DEAC35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0" w:type="dxa"/>
          </w:tcPr>
          <w:p w14:paraId="49812EAB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0" w:type="dxa"/>
          </w:tcPr>
          <w:p w14:paraId="7BE81F8C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35" w:type="dxa"/>
          </w:tcPr>
          <w:p w14:paraId="130F3E5D" w14:textId="77777777" w:rsidR="00A33686" w:rsidRDefault="00A33686" w:rsidP="002A5BC2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A69216D" w14:textId="77777777" w:rsidR="00BE0CAE" w:rsidRPr="002A5BC2" w:rsidRDefault="00BE0CAE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C0133" w:rsidRDefault="00FD7531" w:rsidP="00FD7531">
      <w:pPr>
        <w:rPr>
          <w:rFonts w:ascii="Verdana" w:hAnsi="Verdana"/>
          <w:sz w:val="20"/>
          <w:szCs w:val="20"/>
        </w:rPr>
      </w:pPr>
      <w:r w:rsidRPr="000C0133">
        <w:rPr>
          <w:rFonts w:ascii="Verdana" w:hAnsi="Verdana"/>
          <w:sz w:val="20"/>
          <w:szCs w:val="20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0C0133" w14:paraId="7113FDD9" w14:textId="77777777" w:rsidTr="00611BED">
        <w:tc>
          <w:tcPr>
            <w:tcW w:w="4361" w:type="dxa"/>
          </w:tcPr>
          <w:p w14:paraId="70798FAB" w14:textId="77777777" w:rsidR="00FD7531" w:rsidRPr="000C0133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  <w:r w:rsidRPr="000C0133">
              <w:rPr>
                <w:rFonts w:ascii="Verdana" w:hAnsi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0C013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0C0133" w:rsidRDefault="00FD7531" w:rsidP="00611BED">
            <w:pPr>
              <w:pStyle w:val="Zkladntext2"/>
              <w:rPr>
                <w:i/>
                <w:szCs w:val="20"/>
              </w:rPr>
            </w:pPr>
            <w:r w:rsidRPr="000C0133">
              <w:rPr>
                <w:i/>
                <w:szCs w:val="20"/>
              </w:rPr>
              <w:t>(Obchodní firma, jméno a podpis osoby oprávněná jednat za Účastníka - doplní účastník)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09D9C9E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1B260CD1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5F6274C7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70812935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555096B3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40740036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49F06591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7D4EBB3B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390BFF4F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023B5A14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7C4BFF15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48F22B13" w14:textId="77777777" w:rsidR="00A33686" w:rsidRDefault="00A33686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1F584517" w14:textId="512C2B48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lastRenderedPageBreak/>
        <w:t xml:space="preserve">Příloha č. </w:t>
      </w:r>
      <w:r w:rsidR="0025734C">
        <w:rPr>
          <w:rFonts w:ascii="Verdana" w:hAnsi="Verdana" w:cs="Calibri"/>
          <w:b/>
          <w:sz w:val="20"/>
          <w:lang w:eastAsia="x-none"/>
        </w:rPr>
        <w:t>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394427" w:rsidRPr="00122D7B" w14:paraId="0AB4D7F7" w14:textId="77777777" w:rsidTr="00394427">
        <w:trPr>
          <w:trHeight w:val="397"/>
          <w:jc w:val="center"/>
        </w:trPr>
        <w:tc>
          <w:tcPr>
            <w:tcW w:w="4565" w:type="dxa"/>
            <w:shd w:val="clear" w:color="auto" w:fill="BFBFBF"/>
            <w:vAlign w:val="center"/>
          </w:tcPr>
          <w:p w14:paraId="4268D6C8" w14:textId="77777777" w:rsidR="00394427" w:rsidRPr="00122D7B" w:rsidRDefault="00394427" w:rsidP="00394427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497" w:type="dxa"/>
          </w:tcPr>
          <w:p w14:paraId="4B049AD6" w14:textId="3AE87E8A" w:rsidR="00394427" w:rsidRPr="00122D7B" w:rsidRDefault="00394427" w:rsidP="0039442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94427" w:rsidRPr="00122D7B" w14:paraId="7F45784D" w14:textId="77777777" w:rsidTr="00394427">
        <w:trPr>
          <w:trHeight w:val="397"/>
          <w:jc w:val="center"/>
        </w:trPr>
        <w:tc>
          <w:tcPr>
            <w:tcW w:w="4565" w:type="dxa"/>
            <w:shd w:val="clear" w:color="auto" w:fill="BFBFBF"/>
            <w:vAlign w:val="center"/>
          </w:tcPr>
          <w:p w14:paraId="56CDD880" w14:textId="77777777" w:rsidR="00394427" w:rsidRPr="00122D7B" w:rsidRDefault="00394427" w:rsidP="00394427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497" w:type="dxa"/>
          </w:tcPr>
          <w:p w14:paraId="31F78210" w14:textId="044B4E5A" w:rsidR="00394427" w:rsidRPr="00122D7B" w:rsidRDefault="00394427" w:rsidP="0039442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94427" w:rsidRPr="00122D7B" w14:paraId="76DA7036" w14:textId="77777777" w:rsidTr="00394427">
        <w:trPr>
          <w:trHeight w:val="397"/>
          <w:jc w:val="center"/>
        </w:trPr>
        <w:tc>
          <w:tcPr>
            <w:tcW w:w="4565" w:type="dxa"/>
            <w:shd w:val="clear" w:color="auto" w:fill="BFBFBF"/>
            <w:vAlign w:val="center"/>
          </w:tcPr>
          <w:p w14:paraId="27250FAB" w14:textId="77777777" w:rsidR="00394427" w:rsidRPr="00122D7B" w:rsidRDefault="00394427" w:rsidP="00394427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497" w:type="dxa"/>
          </w:tcPr>
          <w:p w14:paraId="53D6E9F6" w14:textId="58097A7B" w:rsidR="00394427" w:rsidRPr="00122D7B" w:rsidRDefault="00394427" w:rsidP="0039442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26C79" w14:textId="77777777" w:rsidR="00F00A6E" w:rsidRDefault="00F00A6E" w:rsidP="0087316D">
      <w:r>
        <w:separator/>
      </w:r>
    </w:p>
  </w:endnote>
  <w:endnote w:type="continuationSeparator" w:id="0">
    <w:p w14:paraId="227AA022" w14:textId="77777777" w:rsidR="00F00A6E" w:rsidRDefault="00F00A6E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714D1" w14:textId="77777777" w:rsidR="00F00A6E" w:rsidRDefault="00F00A6E" w:rsidP="0087316D">
      <w:r>
        <w:separator/>
      </w:r>
    </w:p>
  </w:footnote>
  <w:footnote w:type="continuationSeparator" w:id="0">
    <w:p w14:paraId="304A585E" w14:textId="77777777" w:rsidR="00F00A6E" w:rsidRDefault="00F00A6E" w:rsidP="0087316D">
      <w:r>
        <w:continuationSeparator/>
      </w:r>
    </w:p>
  </w:footnote>
  <w:footnote w:id="1">
    <w:p w14:paraId="3D2428FB" w14:textId="2071160F" w:rsidR="00471346" w:rsidRPr="000C0133" w:rsidRDefault="00471346" w:rsidP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se propisují do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0C1574"/>
    <w:rsid w:val="00121167"/>
    <w:rsid w:val="0012513B"/>
    <w:rsid w:val="00157A3F"/>
    <w:rsid w:val="001818ED"/>
    <w:rsid w:val="0019289B"/>
    <w:rsid w:val="001E4C02"/>
    <w:rsid w:val="001E7227"/>
    <w:rsid w:val="002159A8"/>
    <w:rsid w:val="0025734C"/>
    <w:rsid w:val="002A5BC2"/>
    <w:rsid w:val="002D53E2"/>
    <w:rsid w:val="003350D0"/>
    <w:rsid w:val="00373BB9"/>
    <w:rsid w:val="00390B19"/>
    <w:rsid w:val="00394427"/>
    <w:rsid w:val="003A76D9"/>
    <w:rsid w:val="003B7EEC"/>
    <w:rsid w:val="00437933"/>
    <w:rsid w:val="00456381"/>
    <w:rsid w:val="00467433"/>
    <w:rsid w:val="00471346"/>
    <w:rsid w:val="00494569"/>
    <w:rsid w:val="00495798"/>
    <w:rsid w:val="004B3892"/>
    <w:rsid w:val="005261FB"/>
    <w:rsid w:val="005C1BEF"/>
    <w:rsid w:val="005E49FF"/>
    <w:rsid w:val="006302F2"/>
    <w:rsid w:val="0064513D"/>
    <w:rsid w:val="00670085"/>
    <w:rsid w:val="00711090"/>
    <w:rsid w:val="007859F6"/>
    <w:rsid w:val="007908A7"/>
    <w:rsid w:val="007B00AA"/>
    <w:rsid w:val="008011A5"/>
    <w:rsid w:val="00822D90"/>
    <w:rsid w:val="00864669"/>
    <w:rsid w:val="0087316D"/>
    <w:rsid w:val="008B069C"/>
    <w:rsid w:val="008C1CDA"/>
    <w:rsid w:val="008F5C3D"/>
    <w:rsid w:val="00A33686"/>
    <w:rsid w:val="00A53583"/>
    <w:rsid w:val="00B20D63"/>
    <w:rsid w:val="00B360FD"/>
    <w:rsid w:val="00BA512C"/>
    <w:rsid w:val="00BE0CAE"/>
    <w:rsid w:val="00BE6132"/>
    <w:rsid w:val="00C153EE"/>
    <w:rsid w:val="00C23748"/>
    <w:rsid w:val="00C400D9"/>
    <w:rsid w:val="00DB7AC7"/>
    <w:rsid w:val="00DC5906"/>
    <w:rsid w:val="00E830A7"/>
    <w:rsid w:val="00F00A6E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4713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346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34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69A1C-8FFD-0E4F-9DB1-987B6A4F3C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6</cp:revision>
  <dcterms:created xsi:type="dcterms:W3CDTF">2025-01-15T12:54:00Z</dcterms:created>
  <dcterms:modified xsi:type="dcterms:W3CDTF">2025-01-30T16:27:00Z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